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2D87" w14:textId="0C4B153D" w:rsidR="00A728C2" w:rsidRDefault="00A728C2" w:rsidP="0075345C">
      <w:pPr>
        <w:spacing w:after="0"/>
        <w:jc w:val="both"/>
        <w:rPr>
          <w:rFonts w:ascii="Century Gothic" w:hAnsi="Century Gothic"/>
          <w:color w:val="4472C4" w:themeColor="accent1"/>
          <w:sz w:val="40"/>
          <w:szCs w:val="40"/>
        </w:rPr>
      </w:pPr>
      <w:r w:rsidRPr="00673394">
        <w:rPr>
          <w:rFonts w:ascii="Century Gothic" w:hAnsi="Century Gothic"/>
          <w:color w:val="4472C4" w:themeColor="accent1"/>
          <w:sz w:val="40"/>
          <w:szCs w:val="40"/>
        </w:rPr>
        <w:t>Egzaminy TELC z języka niemieckiego</w:t>
      </w:r>
    </w:p>
    <w:p w14:paraId="377A835A" w14:textId="77777777" w:rsidR="0075345C" w:rsidRPr="00673394" w:rsidRDefault="0075345C" w:rsidP="0075345C">
      <w:pPr>
        <w:spacing w:after="0"/>
        <w:jc w:val="both"/>
        <w:rPr>
          <w:rFonts w:ascii="Century Gothic" w:hAnsi="Century Gothic"/>
          <w:color w:val="4472C4" w:themeColor="accent1"/>
          <w:sz w:val="40"/>
          <w:szCs w:val="40"/>
        </w:rPr>
      </w:pPr>
    </w:p>
    <w:p w14:paraId="612270E1" w14:textId="720DE464" w:rsidR="00A728C2" w:rsidRDefault="00A728C2" w:rsidP="0075345C">
      <w:pPr>
        <w:spacing w:after="0"/>
        <w:jc w:val="both"/>
        <w:rPr>
          <w:rFonts w:ascii="Century Gothic" w:hAnsi="Century Gothic"/>
          <w:color w:val="4472C4" w:themeColor="accent1"/>
          <w:sz w:val="30"/>
          <w:szCs w:val="30"/>
        </w:rPr>
      </w:pPr>
      <w:r w:rsidRPr="00673394">
        <w:rPr>
          <w:rFonts w:ascii="Century Gothic" w:hAnsi="Century Gothic"/>
          <w:color w:val="4472C4" w:themeColor="accent1"/>
          <w:sz w:val="30"/>
          <w:szCs w:val="30"/>
        </w:rPr>
        <w:t>Poziom A1</w:t>
      </w:r>
    </w:p>
    <w:p w14:paraId="19FFC239" w14:textId="77777777" w:rsidR="0075345C" w:rsidRPr="00673394" w:rsidRDefault="0075345C" w:rsidP="0075345C">
      <w:pPr>
        <w:spacing w:after="0"/>
        <w:jc w:val="both"/>
        <w:rPr>
          <w:rFonts w:ascii="Century Gothic" w:hAnsi="Century Gothic"/>
          <w:color w:val="4472C4" w:themeColor="accent1"/>
          <w:sz w:val="30"/>
          <w:szCs w:val="30"/>
        </w:rPr>
      </w:pPr>
    </w:p>
    <w:p w14:paraId="0151439B" w14:textId="03CABBC9" w:rsidR="00A728C2" w:rsidRDefault="00A728C2" w:rsidP="0075345C">
      <w:pPr>
        <w:spacing w:after="0"/>
        <w:jc w:val="both"/>
        <w:rPr>
          <w:rFonts w:ascii="Verdana" w:hAnsi="Verdana"/>
          <w:sz w:val="24"/>
          <w:szCs w:val="24"/>
        </w:rPr>
      </w:pPr>
      <w:r w:rsidRPr="00673394">
        <w:rPr>
          <w:rFonts w:ascii="Verdana" w:hAnsi="Verdana"/>
          <w:sz w:val="24"/>
          <w:szCs w:val="24"/>
        </w:rPr>
        <w:t>Według poziomów biegłości językowej osoba posługująca się językiem na tym poziomie potrafi formułować wypowiedzi dotyczące konkretnych potrzeb życia codziennego, np. w zakresie takich tematów jak przedstawianie się, jedzenie i picie, zakupy, mieszkanie itp., używając przy tym prostych struktur gramatycznych.</w:t>
      </w:r>
    </w:p>
    <w:p w14:paraId="1392AE8B" w14:textId="77777777" w:rsidR="0075345C" w:rsidRPr="00673394" w:rsidRDefault="0075345C" w:rsidP="0075345C">
      <w:pPr>
        <w:spacing w:after="0"/>
        <w:jc w:val="both"/>
        <w:rPr>
          <w:rFonts w:ascii="Verdana" w:hAnsi="Verdana"/>
          <w:sz w:val="24"/>
          <w:szCs w:val="24"/>
        </w:rPr>
      </w:pPr>
    </w:p>
    <w:p w14:paraId="259B38F3" w14:textId="77777777" w:rsidR="00A728C2" w:rsidRPr="00673394" w:rsidRDefault="00A728C2" w:rsidP="0075345C">
      <w:pPr>
        <w:spacing w:after="0"/>
        <w:jc w:val="both"/>
        <w:rPr>
          <w:rFonts w:ascii="Verdana" w:hAnsi="Verdana"/>
          <w:color w:val="4472C4" w:themeColor="accent1"/>
          <w:sz w:val="24"/>
          <w:szCs w:val="24"/>
        </w:rPr>
      </w:pPr>
      <w:r w:rsidRPr="00673394">
        <w:rPr>
          <w:rFonts w:ascii="Verdana" w:hAnsi="Verdana"/>
          <w:color w:val="4472C4" w:themeColor="accent1"/>
          <w:sz w:val="24"/>
          <w:szCs w:val="24"/>
        </w:rPr>
        <w:t>Struktura egzaminu</w:t>
      </w:r>
    </w:p>
    <w:p w14:paraId="4EE47920" w14:textId="12E89F00" w:rsidR="00A728C2" w:rsidRDefault="00A728C2" w:rsidP="0075345C">
      <w:pPr>
        <w:spacing w:after="0"/>
        <w:jc w:val="both"/>
        <w:rPr>
          <w:rFonts w:ascii="Verdana" w:hAnsi="Verdana"/>
          <w:sz w:val="24"/>
          <w:szCs w:val="24"/>
        </w:rPr>
      </w:pPr>
      <w:r w:rsidRPr="00673394">
        <w:rPr>
          <w:rFonts w:ascii="Verdana" w:hAnsi="Verdana"/>
          <w:sz w:val="24"/>
          <w:szCs w:val="24"/>
        </w:rPr>
        <w:t>Egzamin składa się z części pisemnej i ustnej. Bezpośrednio po części pisemnej przystępuje się do części ustnej.</w:t>
      </w:r>
    </w:p>
    <w:p w14:paraId="01287DF9" w14:textId="77777777" w:rsidR="00723C1C" w:rsidRPr="00673394" w:rsidRDefault="00723C1C" w:rsidP="0075345C">
      <w:pPr>
        <w:spacing w:after="0"/>
        <w:jc w:val="both"/>
        <w:rPr>
          <w:rFonts w:ascii="Verdana" w:hAnsi="Verdana"/>
          <w:sz w:val="24"/>
          <w:szCs w:val="24"/>
        </w:rPr>
      </w:pPr>
    </w:p>
    <w:p w14:paraId="7C05225F" w14:textId="77777777" w:rsidR="00673394" w:rsidRPr="00673394" w:rsidRDefault="00A728C2" w:rsidP="0075345C">
      <w:pPr>
        <w:spacing w:after="0"/>
        <w:jc w:val="both"/>
        <w:rPr>
          <w:rFonts w:ascii="Verdana" w:hAnsi="Verdana"/>
          <w:color w:val="4472C4" w:themeColor="accent1"/>
          <w:sz w:val="24"/>
          <w:szCs w:val="24"/>
        </w:rPr>
      </w:pPr>
      <w:r w:rsidRPr="00673394">
        <w:rPr>
          <w:rFonts w:ascii="Verdana" w:hAnsi="Verdana"/>
          <w:color w:val="4472C4" w:themeColor="accent1"/>
          <w:sz w:val="24"/>
          <w:szCs w:val="24"/>
        </w:rPr>
        <w:t xml:space="preserve">Część pisemna (65 min.) </w:t>
      </w:r>
    </w:p>
    <w:p w14:paraId="05B24C44" w14:textId="77777777" w:rsidR="00673394" w:rsidRPr="00673394" w:rsidRDefault="00A728C2" w:rsidP="0075345C">
      <w:pPr>
        <w:spacing w:after="0"/>
        <w:jc w:val="both"/>
        <w:rPr>
          <w:rFonts w:ascii="Verdana" w:hAnsi="Verdana"/>
          <w:sz w:val="24"/>
          <w:szCs w:val="24"/>
        </w:rPr>
      </w:pPr>
      <w:r w:rsidRPr="00673394">
        <w:rPr>
          <w:rFonts w:ascii="Verdana" w:hAnsi="Verdana"/>
          <w:sz w:val="24"/>
          <w:szCs w:val="24"/>
        </w:rPr>
        <w:t xml:space="preserve">słuchanie (20 min.) </w:t>
      </w:r>
    </w:p>
    <w:p w14:paraId="2A2A95CB" w14:textId="77777777" w:rsidR="00673394" w:rsidRPr="00673394" w:rsidRDefault="00A728C2" w:rsidP="0075345C">
      <w:pPr>
        <w:spacing w:after="0"/>
        <w:jc w:val="both"/>
        <w:rPr>
          <w:rFonts w:ascii="Verdana" w:hAnsi="Verdana"/>
          <w:sz w:val="24"/>
          <w:szCs w:val="24"/>
        </w:rPr>
      </w:pPr>
      <w:r w:rsidRPr="00673394">
        <w:rPr>
          <w:rFonts w:ascii="Verdana" w:hAnsi="Verdana"/>
          <w:sz w:val="24"/>
          <w:szCs w:val="24"/>
        </w:rPr>
        <w:t xml:space="preserve">czytanie i pisanie (45 min.) </w:t>
      </w:r>
    </w:p>
    <w:p w14:paraId="2E07A478" w14:textId="6926051F" w:rsidR="00A728C2" w:rsidRPr="00673394" w:rsidRDefault="00A728C2" w:rsidP="0075345C">
      <w:pPr>
        <w:spacing w:after="0"/>
        <w:jc w:val="both"/>
        <w:rPr>
          <w:rFonts w:ascii="Verdana" w:hAnsi="Verdana"/>
          <w:sz w:val="24"/>
          <w:szCs w:val="24"/>
        </w:rPr>
      </w:pPr>
      <w:r w:rsidRPr="00673394">
        <w:rPr>
          <w:rFonts w:ascii="Verdana" w:hAnsi="Verdana"/>
          <w:color w:val="4472C4" w:themeColor="accent1"/>
          <w:sz w:val="24"/>
          <w:szCs w:val="24"/>
        </w:rPr>
        <w:t>Część ustna (11 min.)</w:t>
      </w:r>
    </w:p>
    <w:p w14:paraId="729F59D7" w14:textId="77777777" w:rsidR="00673394" w:rsidRPr="00673394" w:rsidRDefault="00673394" w:rsidP="0075345C">
      <w:pPr>
        <w:spacing w:after="0"/>
        <w:jc w:val="both"/>
        <w:rPr>
          <w:rFonts w:ascii="Verdana" w:hAnsi="Verdana"/>
        </w:rPr>
      </w:pPr>
    </w:p>
    <w:p w14:paraId="763D57AC" w14:textId="3ECFB213" w:rsidR="00A728C2" w:rsidRDefault="00A728C2" w:rsidP="0075345C">
      <w:pPr>
        <w:spacing w:after="0"/>
        <w:jc w:val="both"/>
        <w:rPr>
          <w:rFonts w:ascii="Verdana" w:hAnsi="Verdana"/>
          <w:color w:val="0070C0"/>
          <w:sz w:val="24"/>
          <w:szCs w:val="24"/>
        </w:rPr>
      </w:pPr>
      <w:r w:rsidRPr="00723C1C">
        <w:rPr>
          <w:rFonts w:ascii="Verdana" w:hAnsi="Verdana"/>
          <w:color w:val="0070C0"/>
          <w:sz w:val="24"/>
          <w:szCs w:val="24"/>
        </w:rPr>
        <w:t>Link do przykładowych testów egzaminacyjnych na poziomie</w:t>
      </w:r>
      <w:r w:rsidR="00723C1C" w:rsidRPr="00723C1C">
        <w:rPr>
          <w:rFonts w:ascii="Verdana" w:hAnsi="Verdana"/>
          <w:color w:val="0070C0"/>
          <w:sz w:val="24"/>
          <w:szCs w:val="24"/>
        </w:rPr>
        <w:t xml:space="preserve"> </w:t>
      </w:r>
      <w:r w:rsidRPr="00723C1C">
        <w:rPr>
          <w:rFonts w:ascii="Verdana" w:hAnsi="Verdana"/>
          <w:color w:val="0070C0"/>
          <w:sz w:val="24"/>
          <w:szCs w:val="24"/>
        </w:rPr>
        <w:t xml:space="preserve">A1: </w:t>
      </w:r>
    </w:p>
    <w:p w14:paraId="40EF6608" w14:textId="0B0A27AA" w:rsidR="00923B30" w:rsidRDefault="005033CE" w:rsidP="0075345C">
      <w:pPr>
        <w:spacing w:after="0"/>
        <w:jc w:val="both"/>
        <w:rPr>
          <w:rFonts w:ascii="Verdana" w:hAnsi="Verdana"/>
          <w:color w:val="0070C0"/>
          <w:sz w:val="24"/>
          <w:szCs w:val="24"/>
        </w:rPr>
      </w:pPr>
      <w:r w:rsidRPr="008D2329">
        <w:rPr>
          <w:rFonts w:ascii="Verdana" w:hAnsi="Verdana"/>
          <w:color w:val="0070C0"/>
          <w:sz w:val="24"/>
          <w:szCs w:val="24"/>
        </w:rPr>
        <w:t>https://www.telc.net/pruefungsteilnehmende/sprachpruefungen/pruefungen/detail/telc-deutsch-a1.html#t=2</w:t>
      </w:r>
    </w:p>
    <w:p w14:paraId="6EED4934" w14:textId="77777777" w:rsidR="00673394" w:rsidRPr="00923B30" w:rsidRDefault="00673394" w:rsidP="0075345C">
      <w:pPr>
        <w:spacing w:after="0"/>
        <w:jc w:val="both"/>
        <w:rPr>
          <w:color w:val="0070C0"/>
        </w:rPr>
      </w:pPr>
    </w:p>
    <w:p w14:paraId="40844004" w14:textId="7D3EB786" w:rsidR="00A728C2" w:rsidRDefault="00A728C2" w:rsidP="0075345C">
      <w:pPr>
        <w:spacing w:after="0"/>
        <w:jc w:val="both"/>
        <w:rPr>
          <w:rFonts w:ascii="Century Gothic" w:hAnsi="Century Gothic"/>
          <w:color w:val="0070C0"/>
          <w:sz w:val="30"/>
          <w:szCs w:val="30"/>
        </w:rPr>
      </w:pPr>
      <w:r w:rsidRPr="00723C1C">
        <w:rPr>
          <w:rFonts w:ascii="Century Gothic" w:hAnsi="Century Gothic"/>
          <w:color w:val="0070C0"/>
          <w:sz w:val="30"/>
          <w:szCs w:val="30"/>
        </w:rPr>
        <w:t>Poziom A2</w:t>
      </w:r>
    </w:p>
    <w:p w14:paraId="6A139640" w14:textId="77777777" w:rsidR="0075345C" w:rsidRPr="00723C1C" w:rsidRDefault="0075345C" w:rsidP="0075345C">
      <w:pPr>
        <w:spacing w:after="0"/>
        <w:jc w:val="both"/>
        <w:rPr>
          <w:rFonts w:ascii="Century Gothic" w:hAnsi="Century Gothic"/>
          <w:color w:val="0070C0"/>
          <w:sz w:val="30"/>
          <w:szCs w:val="30"/>
        </w:rPr>
      </w:pPr>
    </w:p>
    <w:p w14:paraId="2C98A296" w14:textId="0C77F7C9" w:rsidR="00A728C2" w:rsidRDefault="00A728C2" w:rsidP="0075345C">
      <w:pPr>
        <w:spacing w:after="0"/>
        <w:jc w:val="both"/>
        <w:rPr>
          <w:rFonts w:ascii="Verdana" w:hAnsi="Verdana"/>
          <w:sz w:val="24"/>
          <w:szCs w:val="24"/>
        </w:rPr>
      </w:pPr>
      <w:r w:rsidRPr="00723C1C">
        <w:rPr>
          <w:rFonts w:ascii="Verdana" w:hAnsi="Verdana"/>
          <w:sz w:val="24"/>
          <w:szCs w:val="24"/>
        </w:rPr>
        <w:t>Według poziomów biegłości językowej osoba posługująca się językiem na tym poziomie potrafi porozumiewać się w typowych, codziennych sytuacjach, prowadzić krótkie rozmowy, używając poprawnie prostych struktur gramatycznych.</w:t>
      </w:r>
    </w:p>
    <w:p w14:paraId="71698806" w14:textId="77777777" w:rsidR="0075345C" w:rsidRPr="00723C1C" w:rsidRDefault="0075345C" w:rsidP="0075345C">
      <w:pPr>
        <w:spacing w:after="0"/>
        <w:jc w:val="both"/>
        <w:rPr>
          <w:rFonts w:ascii="Verdana" w:hAnsi="Verdana"/>
          <w:sz w:val="24"/>
          <w:szCs w:val="24"/>
        </w:rPr>
      </w:pPr>
    </w:p>
    <w:p w14:paraId="76A212C1" w14:textId="77777777" w:rsidR="00A728C2" w:rsidRPr="00723C1C" w:rsidRDefault="00A728C2" w:rsidP="0075345C">
      <w:pPr>
        <w:spacing w:after="0"/>
        <w:jc w:val="both"/>
        <w:rPr>
          <w:rFonts w:ascii="Verdana" w:hAnsi="Verdana"/>
          <w:color w:val="0070C0"/>
          <w:sz w:val="24"/>
          <w:szCs w:val="24"/>
        </w:rPr>
      </w:pPr>
      <w:r w:rsidRPr="00723C1C">
        <w:rPr>
          <w:rFonts w:ascii="Verdana" w:hAnsi="Verdana"/>
          <w:color w:val="0070C0"/>
          <w:sz w:val="24"/>
          <w:szCs w:val="24"/>
        </w:rPr>
        <w:t>Struktura egzaminu</w:t>
      </w:r>
    </w:p>
    <w:p w14:paraId="42B67425" w14:textId="57541BFF" w:rsidR="00A728C2" w:rsidRDefault="00A728C2" w:rsidP="0075345C">
      <w:pPr>
        <w:spacing w:after="0"/>
        <w:jc w:val="both"/>
        <w:rPr>
          <w:rFonts w:ascii="Verdana" w:hAnsi="Verdana"/>
          <w:sz w:val="24"/>
          <w:szCs w:val="24"/>
        </w:rPr>
      </w:pPr>
      <w:r w:rsidRPr="00723C1C">
        <w:rPr>
          <w:rFonts w:ascii="Verdana" w:hAnsi="Verdana"/>
          <w:sz w:val="24"/>
          <w:szCs w:val="24"/>
        </w:rPr>
        <w:t>Egzamin składa się z części pisemnej i ustnej. Bezpośrednio po części pisemnej przystępuje się do części ustnej.</w:t>
      </w:r>
    </w:p>
    <w:p w14:paraId="50C2F7C0" w14:textId="77777777" w:rsidR="00723C1C" w:rsidRPr="00723C1C" w:rsidRDefault="00723C1C" w:rsidP="0075345C">
      <w:pPr>
        <w:spacing w:after="0"/>
        <w:jc w:val="both"/>
        <w:rPr>
          <w:rFonts w:ascii="Verdana" w:hAnsi="Verdana"/>
          <w:color w:val="0070C0"/>
          <w:sz w:val="24"/>
          <w:szCs w:val="24"/>
        </w:rPr>
      </w:pPr>
    </w:p>
    <w:p w14:paraId="7AF7D03A" w14:textId="77777777" w:rsidR="00723C1C" w:rsidRPr="00723C1C" w:rsidRDefault="00A728C2" w:rsidP="0075345C">
      <w:pPr>
        <w:spacing w:after="0"/>
        <w:jc w:val="both"/>
        <w:rPr>
          <w:rFonts w:ascii="Verdana" w:hAnsi="Verdana"/>
          <w:color w:val="0070C0"/>
          <w:sz w:val="24"/>
          <w:szCs w:val="24"/>
        </w:rPr>
      </w:pPr>
      <w:r w:rsidRPr="00723C1C">
        <w:rPr>
          <w:rFonts w:ascii="Verdana" w:hAnsi="Verdana"/>
          <w:color w:val="0070C0"/>
          <w:sz w:val="24"/>
          <w:szCs w:val="24"/>
        </w:rPr>
        <w:t xml:space="preserve">Część pisemna (70 min.) </w:t>
      </w:r>
    </w:p>
    <w:p w14:paraId="5D2437CC" w14:textId="77777777" w:rsidR="00723C1C" w:rsidRDefault="00A728C2" w:rsidP="0075345C">
      <w:pPr>
        <w:spacing w:after="0"/>
        <w:jc w:val="both"/>
        <w:rPr>
          <w:rFonts w:ascii="Verdana" w:hAnsi="Verdana"/>
          <w:sz w:val="24"/>
          <w:szCs w:val="24"/>
        </w:rPr>
      </w:pPr>
      <w:r w:rsidRPr="00723C1C">
        <w:rPr>
          <w:rFonts w:ascii="Verdana" w:hAnsi="Verdana"/>
          <w:sz w:val="24"/>
          <w:szCs w:val="24"/>
        </w:rPr>
        <w:t xml:space="preserve">słuchanie (20 min.) </w:t>
      </w:r>
    </w:p>
    <w:p w14:paraId="63632F39" w14:textId="6F178F72" w:rsidR="00723C1C" w:rsidRDefault="00A728C2" w:rsidP="0075345C">
      <w:pPr>
        <w:spacing w:after="0"/>
        <w:jc w:val="both"/>
        <w:rPr>
          <w:rFonts w:ascii="Verdana" w:hAnsi="Verdana"/>
          <w:sz w:val="24"/>
          <w:szCs w:val="24"/>
        </w:rPr>
      </w:pPr>
      <w:r w:rsidRPr="00723C1C">
        <w:rPr>
          <w:rFonts w:ascii="Verdana" w:hAnsi="Verdana"/>
          <w:sz w:val="24"/>
          <w:szCs w:val="24"/>
        </w:rPr>
        <w:t xml:space="preserve">czytanie i pisanie (50 min.) </w:t>
      </w:r>
    </w:p>
    <w:p w14:paraId="7CB48394" w14:textId="77DD994A" w:rsidR="00C064E6" w:rsidRDefault="00A728C2" w:rsidP="0075345C">
      <w:pPr>
        <w:spacing w:after="0"/>
        <w:jc w:val="both"/>
        <w:rPr>
          <w:rFonts w:ascii="Verdana" w:hAnsi="Verdana"/>
          <w:color w:val="0070C0"/>
          <w:sz w:val="24"/>
          <w:szCs w:val="24"/>
        </w:rPr>
      </w:pPr>
      <w:r w:rsidRPr="00723C1C">
        <w:rPr>
          <w:rFonts w:ascii="Verdana" w:hAnsi="Verdana"/>
          <w:color w:val="0070C0"/>
          <w:sz w:val="24"/>
          <w:szCs w:val="24"/>
        </w:rPr>
        <w:t>Część ustna (1</w:t>
      </w:r>
      <w:r w:rsidR="00C93899">
        <w:rPr>
          <w:rFonts w:ascii="Verdana" w:hAnsi="Verdana"/>
          <w:color w:val="0070C0"/>
          <w:sz w:val="24"/>
          <w:szCs w:val="24"/>
        </w:rPr>
        <w:t>5</w:t>
      </w:r>
      <w:r w:rsidRPr="00723C1C">
        <w:rPr>
          <w:rFonts w:ascii="Verdana" w:hAnsi="Verdana"/>
          <w:color w:val="0070C0"/>
          <w:sz w:val="24"/>
          <w:szCs w:val="24"/>
        </w:rPr>
        <w:t xml:space="preserve"> min.)</w:t>
      </w:r>
    </w:p>
    <w:p w14:paraId="0B4E9FF3" w14:textId="77777777" w:rsidR="00C064E6" w:rsidRPr="00723C1C" w:rsidRDefault="00C064E6" w:rsidP="0075345C">
      <w:pPr>
        <w:spacing w:after="0"/>
        <w:jc w:val="both"/>
        <w:rPr>
          <w:rFonts w:ascii="Verdana" w:hAnsi="Verdana"/>
          <w:color w:val="0070C0"/>
          <w:sz w:val="24"/>
          <w:szCs w:val="24"/>
        </w:rPr>
      </w:pPr>
    </w:p>
    <w:p w14:paraId="49EC0062" w14:textId="063453A9" w:rsidR="00A728C2" w:rsidRPr="00723C1C" w:rsidRDefault="00A728C2" w:rsidP="0075345C">
      <w:pPr>
        <w:spacing w:after="0"/>
        <w:jc w:val="both"/>
        <w:rPr>
          <w:rFonts w:ascii="Verdana" w:hAnsi="Verdana"/>
          <w:sz w:val="24"/>
          <w:szCs w:val="24"/>
        </w:rPr>
      </w:pPr>
      <w:r w:rsidRPr="00723C1C">
        <w:rPr>
          <w:rFonts w:ascii="Verdana" w:hAnsi="Verdana"/>
          <w:color w:val="0070C0"/>
          <w:sz w:val="24"/>
          <w:szCs w:val="24"/>
        </w:rPr>
        <w:t xml:space="preserve">Link do przykładowych testów egzaminacyjnych na poziomie A2: </w:t>
      </w:r>
    </w:p>
    <w:p w14:paraId="6C73BBF5" w14:textId="66F8355C" w:rsidR="00723C1C" w:rsidRPr="008D2329" w:rsidRDefault="00923B30" w:rsidP="0075345C">
      <w:pPr>
        <w:spacing w:after="0"/>
        <w:jc w:val="both"/>
        <w:rPr>
          <w:rFonts w:ascii="Verdana" w:hAnsi="Verdana"/>
          <w:color w:val="0070C0"/>
          <w:sz w:val="24"/>
          <w:szCs w:val="24"/>
        </w:rPr>
      </w:pPr>
      <w:r w:rsidRPr="008D2329">
        <w:rPr>
          <w:rFonts w:ascii="Verdana" w:hAnsi="Verdana"/>
          <w:color w:val="0070C0"/>
          <w:sz w:val="24"/>
          <w:szCs w:val="24"/>
        </w:rPr>
        <w:t>https://www.telc.net/pruefungsteilnehmende/sprachpruefungen/pruefungen/detail/telc-deutsch-a2.html#t=2</w:t>
      </w:r>
    </w:p>
    <w:p w14:paraId="47D93E06" w14:textId="77777777" w:rsidR="00923B30" w:rsidRPr="00923B30" w:rsidRDefault="00923B30" w:rsidP="0075345C">
      <w:pPr>
        <w:spacing w:after="0"/>
        <w:jc w:val="both"/>
        <w:rPr>
          <w:rFonts w:ascii="Verdana" w:hAnsi="Verdana"/>
          <w:sz w:val="24"/>
          <w:szCs w:val="24"/>
        </w:rPr>
      </w:pPr>
    </w:p>
    <w:p w14:paraId="51EB7846" w14:textId="78943C3F" w:rsidR="00A728C2" w:rsidRDefault="00A728C2" w:rsidP="0075345C">
      <w:pPr>
        <w:spacing w:after="0"/>
        <w:jc w:val="both"/>
        <w:rPr>
          <w:rFonts w:ascii="Century Gothic" w:hAnsi="Century Gothic"/>
          <w:color w:val="0070C0"/>
          <w:sz w:val="30"/>
          <w:szCs w:val="30"/>
        </w:rPr>
      </w:pPr>
      <w:r w:rsidRPr="00723C1C">
        <w:rPr>
          <w:rFonts w:ascii="Century Gothic" w:hAnsi="Century Gothic"/>
          <w:color w:val="0070C0"/>
          <w:sz w:val="30"/>
          <w:szCs w:val="30"/>
        </w:rPr>
        <w:t>Poziom B1</w:t>
      </w:r>
    </w:p>
    <w:p w14:paraId="69D836A5" w14:textId="77777777" w:rsidR="0075345C" w:rsidRPr="00723C1C" w:rsidRDefault="0075345C" w:rsidP="0075345C">
      <w:pPr>
        <w:spacing w:after="0"/>
        <w:jc w:val="both"/>
        <w:rPr>
          <w:rFonts w:ascii="Century Gothic" w:hAnsi="Century Gothic"/>
          <w:color w:val="0070C0"/>
          <w:sz w:val="30"/>
          <w:szCs w:val="30"/>
        </w:rPr>
      </w:pPr>
    </w:p>
    <w:p w14:paraId="5171E860" w14:textId="26B5383A" w:rsidR="00A728C2" w:rsidRDefault="00A728C2" w:rsidP="0075345C">
      <w:pPr>
        <w:spacing w:after="0"/>
        <w:jc w:val="both"/>
        <w:rPr>
          <w:rFonts w:ascii="Verdana" w:hAnsi="Verdana"/>
          <w:sz w:val="24"/>
          <w:szCs w:val="24"/>
        </w:rPr>
      </w:pPr>
      <w:r w:rsidRPr="00AC44AB">
        <w:rPr>
          <w:rFonts w:ascii="Verdana" w:hAnsi="Verdana"/>
          <w:sz w:val="24"/>
          <w:szCs w:val="24"/>
        </w:rPr>
        <w:t>Według poziomów biegłości językowej osoba posługująca się językiem na tym poziomie potrafi porozumiewać się w sytuacjach codziennych, mówić i pisać o swoich doświadczeniach i przeżyciach, opisywać cele, argumentować swoje poglądy używając przy tym poprawnie najważniejszych struktur gramatycznych. Takie tematy, jak komunikacja w urzędach, praca, zakupy, zdrowie, dzieciństwo, media, mieszkanie nie sprawiają osobie posługującej się językiem na poziomie B1 trudności.</w:t>
      </w:r>
    </w:p>
    <w:p w14:paraId="113ACC36" w14:textId="77777777" w:rsidR="0075345C" w:rsidRPr="00AC44AB" w:rsidRDefault="0075345C" w:rsidP="0075345C">
      <w:pPr>
        <w:spacing w:after="0"/>
        <w:jc w:val="both"/>
        <w:rPr>
          <w:rFonts w:ascii="Verdana" w:hAnsi="Verdana"/>
          <w:sz w:val="24"/>
          <w:szCs w:val="24"/>
        </w:rPr>
      </w:pPr>
    </w:p>
    <w:p w14:paraId="19EC87A4" w14:textId="77777777" w:rsidR="00A728C2" w:rsidRPr="007470A0" w:rsidRDefault="00A728C2" w:rsidP="0075345C">
      <w:pPr>
        <w:spacing w:after="0"/>
        <w:jc w:val="both"/>
        <w:rPr>
          <w:rFonts w:ascii="Verdana" w:hAnsi="Verdana"/>
          <w:color w:val="0070C0"/>
          <w:sz w:val="24"/>
          <w:szCs w:val="24"/>
        </w:rPr>
      </w:pPr>
      <w:r w:rsidRPr="007470A0">
        <w:rPr>
          <w:rFonts w:ascii="Verdana" w:hAnsi="Verdana"/>
          <w:color w:val="0070C0"/>
          <w:sz w:val="24"/>
          <w:szCs w:val="24"/>
        </w:rPr>
        <w:t>Struktura egzaminu</w:t>
      </w:r>
    </w:p>
    <w:p w14:paraId="57442968" w14:textId="729EA982" w:rsidR="00723C1C" w:rsidRDefault="00A728C2" w:rsidP="0075345C">
      <w:pPr>
        <w:spacing w:after="0"/>
        <w:jc w:val="both"/>
        <w:rPr>
          <w:rFonts w:ascii="Verdana" w:hAnsi="Verdana"/>
          <w:sz w:val="24"/>
          <w:szCs w:val="24"/>
        </w:rPr>
      </w:pPr>
      <w:r w:rsidRPr="00AC44AB">
        <w:rPr>
          <w:rFonts w:ascii="Verdana" w:hAnsi="Verdana"/>
          <w:sz w:val="24"/>
          <w:szCs w:val="24"/>
        </w:rPr>
        <w:t xml:space="preserve">Egzamin składa się z części pisemnej i ustnej. </w:t>
      </w:r>
      <w:r w:rsidR="00C064E6" w:rsidRPr="007470A0">
        <w:rPr>
          <w:rFonts w:ascii="Verdana" w:hAnsi="Verdana"/>
          <w:sz w:val="24"/>
          <w:szCs w:val="24"/>
        </w:rPr>
        <w:t>Przed częścią ustną egzaminu przewidziane jest 20 min. na przygotowanie. Egzamin ustny może odbywać się w dniu egzaminu pisemnego lub w innym dniu.</w:t>
      </w:r>
    </w:p>
    <w:p w14:paraId="4BD9D141" w14:textId="77777777" w:rsidR="00C064E6" w:rsidRPr="00723C1C" w:rsidRDefault="00C064E6" w:rsidP="0075345C">
      <w:pPr>
        <w:spacing w:after="0"/>
        <w:jc w:val="both"/>
        <w:rPr>
          <w:rFonts w:ascii="Verdana" w:hAnsi="Verdana"/>
          <w:color w:val="0070C0"/>
          <w:sz w:val="24"/>
          <w:szCs w:val="24"/>
        </w:rPr>
      </w:pPr>
    </w:p>
    <w:p w14:paraId="08C8BE24" w14:textId="77777777" w:rsidR="00AC44AB" w:rsidRPr="00723C1C" w:rsidRDefault="00A728C2" w:rsidP="0075345C">
      <w:pPr>
        <w:spacing w:after="0"/>
        <w:jc w:val="both"/>
        <w:rPr>
          <w:rFonts w:ascii="Verdana" w:hAnsi="Verdana"/>
          <w:color w:val="0070C0"/>
          <w:sz w:val="24"/>
          <w:szCs w:val="24"/>
        </w:rPr>
      </w:pPr>
      <w:r w:rsidRPr="00723C1C">
        <w:rPr>
          <w:rFonts w:ascii="Verdana" w:hAnsi="Verdana"/>
          <w:color w:val="0070C0"/>
          <w:sz w:val="24"/>
          <w:szCs w:val="24"/>
        </w:rPr>
        <w:t>Część pisemna (150 min.)</w:t>
      </w:r>
    </w:p>
    <w:p w14:paraId="1BD6CEF1" w14:textId="0502E274" w:rsidR="00AC44AB" w:rsidRDefault="00A728C2" w:rsidP="0075345C">
      <w:pPr>
        <w:spacing w:after="0"/>
        <w:jc w:val="both"/>
        <w:rPr>
          <w:rFonts w:ascii="Verdana" w:hAnsi="Verdana"/>
          <w:sz w:val="24"/>
          <w:szCs w:val="24"/>
        </w:rPr>
      </w:pPr>
      <w:r w:rsidRPr="00AC44AB">
        <w:rPr>
          <w:rFonts w:ascii="Verdana" w:hAnsi="Verdana"/>
          <w:sz w:val="24"/>
          <w:szCs w:val="24"/>
        </w:rPr>
        <w:t>czytanie</w:t>
      </w:r>
      <w:r w:rsidR="00C93899">
        <w:rPr>
          <w:rFonts w:ascii="Verdana" w:hAnsi="Verdana"/>
          <w:sz w:val="24"/>
          <w:szCs w:val="24"/>
        </w:rPr>
        <w:t xml:space="preserve"> (struktury gramatyczne + słownictwo)</w:t>
      </w:r>
      <w:r w:rsidRPr="00AC44AB">
        <w:rPr>
          <w:rFonts w:ascii="Verdana" w:hAnsi="Verdana"/>
          <w:sz w:val="24"/>
          <w:szCs w:val="24"/>
        </w:rPr>
        <w:t xml:space="preserve"> (90 min.) </w:t>
      </w:r>
    </w:p>
    <w:p w14:paraId="55B0B2C1" w14:textId="77777777" w:rsidR="00AC44AB" w:rsidRDefault="00A728C2" w:rsidP="0075345C">
      <w:pPr>
        <w:spacing w:after="0"/>
        <w:jc w:val="both"/>
        <w:rPr>
          <w:rFonts w:ascii="Verdana" w:hAnsi="Verdana"/>
          <w:sz w:val="24"/>
          <w:szCs w:val="24"/>
        </w:rPr>
      </w:pPr>
      <w:r w:rsidRPr="00AC44AB">
        <w:rPr>
          <w:rFonts w:ascii="Verdana" w:hAnsi="Verdana"/>
          <w:sz w:val="24"/>
          <w:szCs w:val="24"/>
        </w:rPr>
        <w:t xml:space="preserve">słuchanie (30 min.) </w:t>
      </w:r>
    </w:p>
    <w:p w14:paraId="386816CB" w14:textId="573B830B" w:rsidR="00AC44AB" w:rsidRDefault="00A728C2" w:rsidP="0075345C">
      <w:pPr>
        <w:spacing w:after="0"/>
        <w:jc w:val="both"/>
        <w:rPr>
          <w:rFonts w:ascii="Verdana" w:hAnsi="Verdana"/>
          <w:sz w:val="24"/>
          <w:szCs w:val="24"/>
        </w:rPr>
      </w:pPr>
      <w:r w:rsidRPr="00AC44AB">
        <w:rPr>
          <w:rFonts w:ascii="Verdana" w:hAnsi="Verdana"/>
          <w:sz w:val="24"/>
          <w:szCs w:val="24"/>
        </w:rPr>
        <w:t xml:space="preserve">wypowiedź pisemna (30 min.) </w:t>
      </w:r>
    </w:p>
    <w:p w14:paraId="32C6FD4B" w14:textId="08871E93" w:rsidR="00A728C2" w:rsidRDefault="00A728C2" w:rsidP="0075345C">
      <w:pPr>
        <w:spacing w:after="0"/>
        <w:jc w:val="both"/>
        <w:rPr>
          <w:rFonts w:ascii="Verdana" w:hAnsi="Verdana"/>
          <w:color w:val="0070C0"/>
          <w:sz w:val="24"/>
          <w:szCs w:val="24"/>
        </w:rPr>
      </w:pPr>
      <w:r w:rsidRPr="00723C1C">
        <w:rPr>
          <w:rFonts w:ascii="Verdana" w:hAnsi="Verdana"/>
          <w:color w:val="0070C0"/>
          <w:sz w:val="24"/>
          <w:szCs w:val="24"/>
        </w:rPr>
        <w:t>Część ustna (15 min.)</w:t>
      </w:r>
    </w:p>
    <w:p w14:paraId="42ACAB5E" w14:textId="77777777" w:rsidR="0075345C" w:rsidRPr="00723C1C" w:rsidRDefault="0075345C" w:rsidP="0075345C">
      <w:pPr>
        <w:spacing w:after="0"/>
        <w:jc w:val="both"/>
        <w:rPr>
          <w:rFonts w:ascii="Verdana" w:hAnsi="Verdana"/>
          <w:color w:val="0070C0"/>
          <w:sz w:val="24"/>
          <w:szCs w:val="24"/>
        </w:rPr>
      </w:pPr>
    </w:p>
    <w:p w14:paraId="16F00316" w14:textId="77777777" w:rsidR="00A728C2" w:rsidRPr="00723C1C" w:rsidRDefault="00A728C2" w:rsidP="0075345C">
      <w:pPr>
        <w:spacing w:after="0"/>
        <w:jc w:val="both"/>
        <w:rPr>
          <w:rFonts w:ascii="Verdana" w:hAnsi="Verdana"/>
          <w:color w:val="0070C0"/>
          <w:sz w:val="24"/>
          <w:szCs w:val="24"/>
        </w:rPr>
      </w:pPr>
      <w:r w:rsidRPr="00723C1C">
        <w:rPr>
          <w:rFonts w:ascii="Verdana" w:hAnsi="Verdana"/>
          <w:color w:val="0070C0"/>
          <w:sz w:val="24"/>
          <w:szCs w:val="24"/>
        </w:rPr>
        <w:t>Link do przykładowych testów egzaminacyjnych na poziomie B1:</w:t>
      </w:r>
    </w:p>
    <w:p w14:paraId="2AA9DB8C" w14:textId="33E47F90" w:rsidR="00723C1C" w:rsidRPr="008D2329" w:rsidRDefault="00923B30" w:rsidP="0075345C">
      <w:pPr>
        <w:spacing w:after="0"/>
        <w:jc w:val="both"/>
        <w:rPr>
          <w:rFonts w:ascii="Verdana" w:hAnsi="Verdana"/>
          <w:color w:val="0070C0"/>
          <w:sz w:val="24"/>
          <w:szCs w:val="24"/>
        </w:rPr>
      </w:pPr>
      <w:r w:rsidRPr="008D2329">
        <w:rPr>
          <w:rFonts w:ascii="Verdana" w:hAnsi="Verdana"/>
          <w:color w:val="0070C0"/>
          <w:sz w:val="24"/>
          <w:szCs w:val="24"/>
        </w:rPr>
        <w:t>https://www.telc.net/pruefungsteilnehmende/sprachpruefungen/pruefungen/detail/zertifikat-deutsch-telc-deutsch-b1.html#t=2</w:t>
      </w:r>
    </w:p>
    <w:p w14:paraId="21BAEA1A" w14:textId="77777777" w:rsidR="00923B30" w:rsidRPr="00AC44AB" w:rsidRDefault="00923B30" w:rsidP="0075345C">
      <w:pPr>
        <w:spacing w:after="0"/>
        <w:jc w:val="both"/>
        <w:rPr>
          <w:rFonts w:ascii="Verdana" w:hAnsi="Verdana"/>
          <w:sz w:val="24"/>
          <w:szCs w:val="24"/>
        </w:rPr>
      </w:pPr>
    </w:p>
    <w:p w14:paraId="41BF67C6" w14:textId="17B8DD81" w:rsidR="00A728C2" w:rsidRDefault="00A728C2" w:rsidP="0075345C">
      <w:pPr>
        <w:spacing w:after="0"/>
        <w:jc w:val="both"/>
        <w:rPr>
          <w:rFonts w:ascii="Century Gothic" w:hAnsi="Century Gothic"/>
          <w:color w:val="0070C0"/>
          <w:sz w:val="30"/>
          <w:szCs w:val="30"/>
        </w:rPr>
      </w:pPr>
      <w:r w:rsidRPr="007470A0">
        <w:rPr>
          <w:rFonts w:ascii="Century Gothic" w:hAnsi="Century Gothic"/>
          <w:color w:val="0070C0"/>
          <w:sz w:val="30"/>
          <w:szCs w:val="30"/>
        </w:rPr>
        <w:t>Poziom B2</w:t>
      </w:r>
    </w:p>
    <w:p w14:paraId="2A1665F2" w14:textId="77777777" w:rsidR="0075345C" w:rsidRPr="007470A0" w:rsidRDefault="0075345C" w:rsidP="0075345C">
      <w:pPr>
        <w:spacing w:after="0"/>
        <w:jc w:val="both"/>
        <w:rPr>
          <w:rFonts w:ascii="Century Gothic" w:hAnsi="Century Gothic"/>
          <w:color w:val="0070C0"/>
          <w:sz w:val="30"/>
          <w:szCs w:val="30"/>
        </w:rPr>
      </w:pPr>
    </w:p>
    <w:p w14:paraId="66FCF423" w14:textId="3851C4B7" w:rsidR="00A728C2" w:rsidRDefault="00A728C2" w:rsidP="0075345C">
      <w:pPr>
        <w:spacing w:after="0"/>
        <w:jc w:val="both"/>
        <w:rPr>
          <w:rFonts w:ascii="Verdana" w:hAnsi="Verdana"/>
          <w:sz w:val="24"/>
          <w:szCs w:val="24"/>
        </w:rPr>
      </w:pPr>
      <w:r w:rsidRPr="007470A0">
        <w:rPr>
          <w:rFonts w:ascii="Verdana" w:hAnsi="Verdana"/>
          <w:sz w:val="24"/>
          <w:szCs w:val="24"/>
        </w:rPr>
        <w:t>Według poziomów biegłości językowej osoba posługująca się językiem na tym poziomie potrafi porozumiewać się w sposób klarowny i wyrażać swoje myśli szczegółowo. Potrafi także argumentować i negocjować, używając bogatego słownictwa ogólnego oraz ze znanej/ interesującej ją dziedziny specjalistycznej. Wypowiedzi są na wysokim poziomie poprawności gramatycznej.</w:t>
      </w:r>
    </w:p>
    <w:p w14:paraId="33F4651E" w14:textId="77777777" w:rsidR="0075345C" w:rsidRPr="007470A0" w:rsidRDefault="0075345C" w:rsidP="0075345C">
      <w:pPr>
        <w:spacing w:after="0"/>
        <w:jc w:val="both"/>
        <w:rPr>
          <w:rFonts w:ascii="Verdana" w:hAnsi="Verdana"/>
          <w:sz w:val="24"/>
          <w:szCs w:val="24"/>
        </w:rPr>
      </w:pPr>
    </w:p>
    <w:p w14:paraId="112EE16C" w14:textId="77777777" w:rsidR="00A728C2" w:rsidRPr="007470A0" w:rsidRDefault="00A728C2" w:rsidP="0075345C">
      <w:pPr>
        <w:spacing w:after="0"/>
        <w:jc w:val="both"/>
        <w:rPr>
          <w:rFonts w:ascii="Verdana" w:hAnsi="Verdana"/>
          <w:color w:val="0070C0"/>
          <w:sz w:val="24"/>
          <w:szCs w:val="24"/>
        </w:rPr>
      </w:pPr>
      <w:r w:rsidRPr="007470A0">
        <w:rPr>
          <w:rFonts w:ascii="Verdana" w:hAnsi="Verdana"/>
          <w:color w:val="0070C0"/>
          <w:sz w:val="24"/>
          <w:szCs w:val="24"/>
        </w:rPr>
        <w:t>Struktura egzaminu</w:t>
      </w:r>
    </w:p>
    <w:p w14:paraId="4E8AA5A1" w14:textId="62ECEB16" w:rsidR="00A728C2" w:rsidRDefault="00A728C2" w:rsidP="0075345C">
      <w:pPr>
        <w:spacing w:after="0"/>
        <w:jc w:val="both"/>
        <w:rPr>
          <w:rFonts w:ascii="Verdana" w:hAnsi="Verdana"/>
          <w:sz w:val="24"/>
          <w:szCs w:val="24"/>
        </w:rPr>
      </w:pPr>
      <w:r w:rsidRPr="007470A0">
        <w:rPr>
          <w:rFonts w:ascii="Verdana" w:hAnsi="Verdana"/>
          <w:sz w:val="24"/>
          <w:szCs w:val="24"/>
        </w:rPr>
        <w:t>Egzamin składa się z części pisemnej i ustnej. Przed częścią ustną egzaminu przewidziane jest 20 min. na przygotowanie. Egzamin ustny może odbywać się w dniu egzaminu pisemnego lub w innym dniu.</w:t>
      </w:r>
    </w:p>
    <w:p w14:paraId="360397DD" w14:textId="77777777" w:rsidR="007470A0" w:rsidRPr="007470A0" w:rsidRDefault="007470A0" w:rsidP="0075345C">
      <w:pPr>
        <w:spacing w:after="0"/>
        <w:jc w:val="both"/>
        <w:rPr>
          <w:rFonts w:ascii="Verdana" w:hAnsi="Verdana"/>
          <w:sz w:val="24"/>
          <w:szCs w:val="24"/>
        </w:rPr>
      </w:pPr>
    </w:p>
    <w:p w14:paraId="3800F093" w14:textId="40637E80" w:rsidR="00A728C2" w:rsidRPr="007470A0" w:rsidRDefault="00A728C2" w:rsidP="0075345C">
      <w:pPr>
        <w:spacing w:after="0"/>
        <w:jc w:val="both"/>
        <w:rPr>
          <w:rFonts w:ascii="Verdana" w:hAnsi="Verdana"/>
          <w:color w:val="0070C0"/>
          <w:sz w:val="24"/>
          <w:szCs w:val="24"/>
        </w:rPr>
      </w:pPr>
      <w:r w:rsidRPr="007470A0">
        <w:rPr>
          <w:rFonts w:ascii="Verdana" w:hAnsi="Verdana"/>
          <w:color w:val="0070C0"/>
          <w:sz w:val="24"/>
          <w:szCs w:val="24"/>
        </w:rPr>
        <w:t>Część pisemna (140 min.)</w:t>
      </w:r>
    </w:p>
    <w:p w14:paraId="794C9C00" w14:textId="77777777" w:rsidR="001A4E45" w:rsidRPr="007470A0" w:rsidRDefault="00A728C2" w:rsidP="0075345C">
      <w:pPr>
        <w:spacing w:after="0"/>
        <w:jc w:val="both"/>
        <w:rPr>
          <w:rFonts w:ascii="Verdana" w:hAnsi="Verdana"/>
          <w:sz w:val="24"/>
          <w:szCs w:val="24"/>
        </w:rPr>
      </w:pPr>
      <w:r w:rsidRPr="007470A0">
        <w:rPr>
          <w:rFonts w:ascii="Verdana" w:hAnsi="Verdana"/>
          <w:sz w:val="24"/>
          <w:szCs w:val="24"/>
        </w:rPr>
        <w:t xml:space="preserve">czytanie (struktury gramatyczne + słownictwo) (90 min.) </w:t>
      </w:r>
    </w:p>
    <w:p w14:paraId="0AECB1FD" w14:textId="77777777" w:rsidR="001A4E45" w:rsidRPr="007470A0" w:rsidRDefault="00A728C2" w:rsidP="0075345C">
      <w:pPr>
        <w:spacing w:after="0"/>
        <w:jc w:val="both"/>
        <w:rPr>
          <w:rFonts w:ascii="Verdana" w:hAnsi="Verdana"/>
          <w:sz w:val="24"/>
          <w:szCs w:val="24"/>
        </w:rPr>
      </w:pPr>
      <w:r w:rsidRPr="007470A0">
        <w:rPr>
          <w:rFonts w:ascii="Verdana" w:hAnsi="Verdana"/>
          <w:sz w:val="24"/>
          <w:szCs w:val="24"/>
        </w:rPr>
        <w:t xml:space="preserve">słuchanie (20 min.) </w:t>
      </w:r>
    </w:p>
    <w:p w14:paraId="1719FE23" w14:textId="0B099D85" w:rsidR="00A728C2" w:rsidRPr="007470A0" w:rsidRDefault="00A728C2" w:rsidP="0075345C">
      <w:pPr>
        <w:spacing w:after="0"/>
        <w:jc w:val="both"/>
        <w:rPr>
          <w:rFonts w:ascii="Verdana" w:hAnsi="Verdana"/>
          <w:sz w:val="24"/>
          <w:szCs w:val="24"/>
        </w:rPr>
      </w:pPr>
      <w:r w:rsidRPr="007470A0">
        <w:rPr>
          <w:rFonts w:ascii="Verdana" w:hAnsi="Verdana"/>
          <w:sz w:val="24"/>
          <w:szCs w:val="24"/>
        </w:rPr>
        <w:lastRenderedPageBreak/>
        <w:t xml:space="preserve">wypowiedź pisemna (30 min.) </w:t>
      </w:r>
    </w:p>
    <w:p w14:paraId="5B374A2C" w14:textId="6368DC6D" w:rsidR="00A728C2" w:rsidRPr="007470A0" w:rsidRDefault="00A728C2" w:rsidP="0075345C">
      <w:pPr>
        <w:spacing w:after="0"/>
        <w:jc w:val="both"/>
        <w:rPr>
          <w:rFonts w:ascii="Verdana" w:hAnsi="Verdana"/>
          <w:color w:val="0070C0"/>
          <w:sz w:val="24"/>
          <w:szCs w:val="24"/>
        </w:rPr>
      </w:pPr>
      <w:r w:rsidRPr="007470A0">
        <w:rPr>
          <w:rFonts w:ascii="Verdana" w:hAnsi="Verdana"/>
          <w:color w:val="0070C0"/>
          <w:sz w:val="24"/>
          <w:szCs w:val="24"/>
        </w:rPr>
        <w:t>Część ustna (15 min.)</w:t>
      </w:r>
    </w:p>
    <w:p w14:paraId="48DD3969" w14:textId="77777777" w:rsidR="00673394" w:rsidRDefault="00673394" w:rsidP="0075345C">
      <w:pPr>
        <w:spacing w:after="0"/>
        <w:jc w:val="both"/>
      </w:pPr>
    </w:p>
    <w:p w14:paraId="7325626E" w14:textId="533767DD" w:rsidR="00A728C2" w:rsidRDefault="00A728C2" w:rsidP="0075345C">
      <w:pPr>
        <w:spacing w:after="0"/>
        <w:jc w:val="both"/>
        <w:rPr>
          <w:rFonts w:ascii="Verdana" w:hAnsi="Verdana"/>
          <w:color w:val="0070C0"/>
          <w:sz w:val="24"/>
          <w:szCs w:val="24"/>
        </w:rPr>
      </w:pPr>
      <w:r w:rsidRPr="007470A0">
        <w:rPr>
          <w:rFonts w:ascii="Verdana" w:hAnsi="Verdana"/>
          <w:color w:val="0070C0"/>
          <w:sz w:val="24"/>
          <w:szCs w:val="24"/>
        </w:rPr>
        <w:t>Link do przykładowych testów egzaminacyjnych na poziomie</w:t>
      </w:r>
      <w:r w:rsidR="00673394" w:rsidRPr="007470A0">
        <w:rPr>
          <w:rFonts w:ascii="Verdana" w:hAnsi="Verdana"/>
          <w:color w:val="0070C0"/>
          <w:sz w:val="24"/>
          <w:szCs w:val="24"/>
        </w:rPr>
        <w:t xml:space="preserve"> </w:t>
      </w:r>
      <w:r w:rsidRPr="007470A0">
        <w:rPr>
          <w:rFonts w:ascii="Verdana" w:hAnsi="Verdana"/>
          <w:color w:val="0070C0"/>
          <w:sz w:val="24"/>
          <w:szCs w:val="24"/>
        </w:rPr>
        <w:t>B2:</w:t>
      </w:r>
    </w:p>
    <w:p w14:paraId="490FAFE5" w14:textId="591C64D4" w:rsidR="00673394" w:rsidRDefault="00652E38" w:rsidP="0075345C">
      <w:pPr>
        <w:spacing w:after="0"/>
        <w:jc w:val="both"/>
        <w:rPr>
          <w:rFonts w:ascii="Verdana" w:hAnsi="Verdana"/>
          <w:color w:val="0070C0"/>
          <w:sz w:val="24"/>
          <w:szCs w:val="24"/>
        </w:rPr>
      </w:pPr>
      <w:hyperlink r:id="rId4" w:history="1">
        <w:r w:rsidRPr="00F12C6B">
          <w:rPr>
            <w:rStyle w:val="Hipercze"/>
            <w:rFonts w:ascii="Verdana" w:hAnsi="Verdana"/>
            <w:sz w:val="24"/>
            <w:szCs w:val="24"/>
          </w:rPr>
          <w:t>https://www.telc.n</w:t>
        </w:r>
        <w:r w:rsidRPr="00F12C6B">
          <w:rPr>
            <w:rStyle w:val="Hipercze"/>
            <w:rFonts w:ascii="Verdana" w:hAnsi="Verdana"/>
            <w:sz w:val="24"/>
            <w:szCs w:val="24"/>
          </w:rPr>
          <w:t>e</w:t>
        </w:r>
        <w:r w:rsidRPr="00F12C6B">
          <w:rPr>
            <w:rStyle w:val="Hipercze"/>
            <w:rFonts w:ascii="Verdana" w:hAnsi="Verdana"/>
            <w:sz w:val="24"/>
            <w:szCs w:val="24"/>
          </w:rPr>
          <w:t>t/sprachpruefungen/zertifikatspruefung/deutsch/telc-deutsch-b2/</w:t>
        </w:r>
      </w:hyperlink>
    </w:p>
    <w:p w14:paraId="1F70657E" w14:textId="77777777" w:rsidR="00652E38" w:rsidRPr="00923B30" w:rsidRDefault="00652E38" w:rsidP="0075345C">
      <w:pPr>
        <w:spacing w:after="0"/>
        <w:jc w:val="both"/>
        <w:rPr>
          <w:rFonts w:ascii="Verdana" w:hAnsi="Verdana"/>
          <w:sz w:val="24"/>
          <w:szCs w:val="24"/>
        </w:rPr>
      </w:pPr>
    </w:p>
    <w:p w14:paraId="7615CD4B" w14:textId="41D7F20F" w:rsidR="00A728C2" w:rsidRDefault="00A728C2" w:rsidP="0075345C">
      <w:pPr>
        <w:spacing w:after="0"/>
        <w:jc w:val="both"/>
        <w:rPr>
          <w:rFonts w:ascii="Century Gothic" w:hAnsi="Century Gothic"/>
          <w:color w:val="0070C0"/>
          <w:sz w:val="30"/>
          <w:szCs w:val="30"/>
        </w:rPr>
      </w:pPr>
      <w:r w:rsidRPr="007470A0">
        <w:rPr>
          <w:rFonts w:ascii="Century Gothic" w:hAnsi="Century Gothic"/>
          <w:color w:val="0070C0"/>
          <w:sz w:val="30"/>
          <w:szCs w:val="30"/>
        </w:rPr>
        <w:t>Poziom C1</w:t>
      </w:r>
    </w:p>
    <w:p w14:paraId="146E1234" w14:textId="77777777" w:rsidR="0075345C" w:rsidRPr="007470A0" w:rsidRDefault="0075345C" w:rsidP="0075345C">
      <w:pPr>
        <w:spacing w:after="0"/>
        <w:jc w:val="both"/>
        <w:rPr>
          <w:rFonts w:ascii="Century Gothic" w:hAnsi="Century Gothic"/>
          <w:color w:val="0070C0"/>
          <w:sz w:val="30"/>
          <w:szCs w:val="30"/>
        </w:rPr>
      </w:pPr>
    </w:p>
    <w:p w14:paraId="3D71AE35" w14:textId="5DBD05D1" w:rsidR="00A728C2" w:rsidRDefault="00A728C2" w:rsidP="0075345C">
      <w:pPr>
        <w:spacing w:after="0"/>
        <w:jc w:val="both"/>
        <w:rPr>
          <w:rFonts w:ascii="Verdana" w:hAnsi="Verdana"/>
          <w:sz w:val="24"/>
          <w:szCs w:val="24"/>
        </w:rPr>
      </w:pPr>
      <w:r w:rsidRPr="007470A0">
        <w:rPr>
          <w:rFonts w:ascii="Verdana" w:hAnsi="Verdana"/>
          <w:sz w:val="24"/>
          <w:szCs w:val="24"/>
        </w:rPr>
        <w:t>Według poziomów biegłości językowej osoba posługująca się językiem na tym poziomie potrafi wyrażać swoje myśli spontaniczne, budować płynne wypowiedzi ustne oraz tworzyć spójne teksty na skomplikowane tematy. Zna słownictwo potoczne oraz potrafi zmieniać styl swoich wypowiedzi zależenie od potrzeb. Używa poprawnie skomplikowanych struktur gramatycznych.</w:t>
      </w:r>
    </w:p>
    <w:p w14:paraId="37951438" w14:textId="77777777" w:rsidR="0075345C" w:rsidRPr="007470A0" w:rsidRDefault="0075345C" w:rsidP="0075345C">
      <w:pPr>
        <w:spacing w:after="0"/>
        <w:jc w:val="both"/>
        <w:rPr>
          <w:rFonts w:ascii="Verdana" w:hAnsi="Verdana"/>
          <w:sz w:val="24"/>
          <w:szCs w:val="24"/>
        </w:rPr>
      </w:pPr>
    </w:p>
    <w:p w14:paraId="4D34F9C0" w14:textId="77777777" w:rsidR="00A728C2" w:rsidRPr="007470A0" w:rsidRDefault="00A728C2" w:rsidP="0075345C">
      <w:pPr>
        <w:spacing w:after="0"/>
        <w:jc w:val="both"/>
        <w:rPr>
          <w:rFonts w:ascii="Verdana" w:hAnsi="Verdana"/>
          <w:color w:val="0070C0"/>
          <w:sz w:val="24"/>
          <w:szCs w:val="24"/>
        </w:rPr>
      </w:pPr>
      <w:r w:rsidRPr="007470A0">
        <w:rPr>
          <w:rFonts w:ascii="Verdana" w:hAnsi="Verdana"/>
          <w:color w:val="0070C0"/>
          <w:sz w:val="24"/>
          <w:szCs w:val="24"/>
        </w:rPr>
        <w:t>Struktura egzaminu</w:t>
      </w:r>
    </w:p>
    <w:p w14:paraId="7D13B4C5" w14:textId="77777777" w:rsidR="00F951FE" w:rsidRDefault="00F951FE" w:rsidP="0075345C">
      <w:pPr>
        <w:spacing w:after="0"/>
        <w:jc w:val="both"/>
        <w:rPr>
          <w:rFonts w:ascii="Verdana" w:hAnsi="Verdana"/>
          <w:sz w:val="24"/>
          <w:szCs w:val="24"/>
        </w:rPr>
      </w:pPr>
      <w:r w:rsidRPr="007470A0">
        <w:rPr>
          <w:rFonts w:ascii="Verdana" w:hAnsi="Verdana"/>
          <w:sz w:val="24"/>
          <w:szCs w:val="24"/>
        </w:rPr>
        <w:t>Egzamin składa się z części pisemnej i ustnej. Przed częścią ustną egzaminu przewidziane jest 20 min. na przygotowanie. Egzamin ustny może odbywać się w dniu egzaminu pisemnego lub w innym dniu.</w:t>
      </w:r>
    </w:p>
    <w:p w14:paraId="2774CFAB" w14:textId="77777777" w:rsidR="007470A0" w:rsidRPr="007470A0" w:rsidRDefault="007470A0" w:rsidP="0075345C">
      <w:pPr>
        <w:spacing w:after="0"/>
        <w:jc w:val="both"/>
        <w:rPr>
          <w:rFonts w:ascii="Verdana" w:hAnsi="Verdana"/>
          <w:sz w:val="24"/>
          <w:szCs w:val="24"/>
        </w:rPr>
      </w:pPr>
    </w:p>
    <w:p w14:paraId="7D0D665A" w14:textId="79283300" w:rsidR="007470A0" w:rsidRPr="007470A0" w:rsidRDefault="00A728C2" w:rsidP="0075345C">
      <w:pPr>
        <w:spacing w:after="0"/>
        <w:jc w:val="both"/>
        <w:rPr>
          <w:rFonts w:ascii="Verdana" w:hAnsi="Verdana"/>
          <w:color w:val="0070C0"/>
          <w:sz w:val="24"/>
          <w:szCs w:val="24"/>
        </w:rPr>
      </w:pPr>
      <w:r w:rsidRPr="007470A0">
        <w:rPr>
          <w:rFonts w:ascii="Verdana" w:hAnsi="Verdana"/>
          <w:color w:val="0070C0"/>
          <w:sz w:val="24"/>
          <w:szCs w:val="24"/>
        </w:rPr>
        <w:t>Część pisemna (2</w:t>
      </w:r>
      <w:r w:rsidR="00FB45F4">
        <w:rPr>
          <w:rFonts w:ascii="Verdana" w:hAnsi="Verdana"/>
          <w:color w:val="0070C0"/>
          <w:sz w:val="24"/>
          <w:szCs w:val="24"/>
        </w:rPr>
        <w:t>20</w:t>
      </w:r>
      <w:r w:rsidRPr="007470A0">
        <w:rPr>
          <w:rFonts w:ascii="Verdana" w:hAnsi="Verdana"/>
          <w:color w:val="0070C0"/>
          <w:sz w:val="24"/>
          <w:szCs w:val="24"/>
        </w:rPr>
        <w:t xml:space="preserve"> min.</w:t>
      </w:r>
      <w:r w:rsidR="00FB45F4">
        <w:rPr>
          <w:rFonts w:ascii="Verdana" w:hAnsi="Verdana"/>
          <w:color w:val="0070C0"/>
          <w:sz w:val="24"/>
          <w:szCs w:val="24"/>
        </w:rPr>
        <w:t xml:space="preserve"> łącznie z </w:t>
      </w:r>
      <w:r w:rsidR="00F951FE">
        <w:rPr>
          <w:rFonts w:ascii="Verdana" w:hAnsi="Verdana"/>
          <w:color w:val="0070C0"/>
          <w:sz w:val="24"/>
          <w:szCs w:val="24"/>
        </w:rPr>
        <w:t>przerwą</w:t>
      </w:r>
      <w:r w:rsidRPr="007470A0">
        <w:rPr>
          <w:rFonts w:ascii="Verdana" w:hAnsi="Verdana"/>
          <w:color w:val="0070C0"/>
          <w:sz w:val="24"/>
          <w:szCs w:val="24"/>
        </w:rPr>
        <w:t xml:space="preserve">) </w:t>
      </w:r>
    </w:p>
    <w:p w14:paraId="0C941323" w14:textId="58A5EFCC" w:rsidR="007470A0" w:rsidRDefault="00A728C2" w:rsidP="0075345C">
      <w:pPr>
        <w:spacing w:after="0"/>
        <w:jc w:val="both"/>
        <w:rPr>
          <w:rFonts w:ascii="Verdana" w:hAnsi="Verdana"/>
          <w:sz w:val="24"/>
          <w:szCs w:val="24"/>
        </w:rPr>
      </w:pPr>
      <w:r w:rsidRPr="007470A0">
        <w:rPr>
          <w:rFonts w:ascii="Verdana" w:hAnsi="Verdana"/>
          <w:sz w:val="24"/>
          <w:szCs w:val="24"/>
        </w:rPr>
        <w:t>czytanie (</w:t>
      </w:r>
      <w:r w:rsidR="00FB45F4">
        <w:rPr>
          <w:rFonts w:ascii="Verdana" w:hAnsi="Verdana"/>
          <w:sz w:val="24"/>
          <w:szCs w:val="24"/>
        </w:rPr>
        <w:t>90</w:t>
      </w:r>
      <w:r w:rsidRPr="007470A0">
        <w:rPr>
          <w:rFonts w:ascii="Verdana" w:hAnsi="Verdana"/>
          <w:sz w:val="24"/>
          <w:szCs w:val="24"/>
        </w:rPr>
        <w:t xml:space="preserve"> min.) </w:t>
      </w:r>
    </w:p>
    <w:p w14:paraId="7B478D87" w14:textId="77777777" w:rsidR="007470A0" w:rsidRDefault="00A728C2" w:rsidP="0075345C">
      <w:pPr>
        <w:spacing w:after="0"/>
        <w:jc w:val="both"/>
        <w:rPr>
          <w:rFonts w:ascii="Verdana" w:hAnsi="Verdana"/>
          <w:sz w:val="24"/>
          <w:szCs w:val="24"/>
        </w:rPr>
      </w:pPr>
      <w:r w:rsidRPr="007470A0">
        <w:rPr>
          <w:rFonts w:ascii="Verdana" w:hAnsi="Verdana"/>
          <w:sz w:val="24"/>
          <w:szCs w:val="24"/>
        </w:rPr>
        <w:t xml:space="preserve">przerwa (20 min.) </w:t>
      </w:r>
    </w:p>
    <w:p w14:paraId="35B5CC1F" w14:textId="72CD2D84" w:rsidR="007470A0" w:rsidRDefault="00A728C2" w:rsidP="0075345C">
      <w:pPr>
        <w:spacing w:after="0"/>
        <w:jc w:val="both"/>
        <w:rPr>
          <w:rFonts w:ascii="Verdana" w:hAnsi="Verdana"/>
          <w:sz w:val="24"/>
          <w:szCs w:val="24"/>
        </w:rPr>
      </w:pPr>
      <w:r w:rsidRPr="007470A0">
        <w:rPr>
          <w:rFonts w:ascii="Verdana" w:hAnsi="Verdana"/>
          <w:sz w:val="24"/>
          <w:szCs w:val="24"/>
        </w:rPr>
        <w:t>słuchanie (</w:t>
      </w:r>
      <w:r w:rsidR="00FB45F4">
        <w:rPr>
          <w:rFonts w:ascii="Verdana" w:hAnsi="Verdana"/>
          <w:sz w:val="24"/>
          <w:szCs w:val="24"/>
        </w:rPr>
        <w:t>40</w:t>
      </w:r>
      <w:r w:rsidRPr="007470A0">
        <w:rPr>
          <w:rFonts w:ascii="Verdana" w:hAnsi="Verdana"/>
          <w:sz w:val="24"/>
          <w:szCs w:val="24"/>
        </w:rPr>
        <w:t xml:space="preserve"> min.) </w:t>
      </w:r>
    </w:p>
    <w:p w14:paraId="1E5D571E" w14:textId="03927224" w:rsidR="007470A0" w:rsidRDefault="00A728C2" w:rsidP="0075345C">
      <w:pPr>
        <w:spacing w:after="0"/>
        <w:jc w:val="both"/>
        <w:rPr>
          <w:rFonts w:ascii="Verdana" w:hAnsi="Verdana"/>
          <w:sz w:val="24"/>
          <w:szCs w:val="24"/>
        </w:rPr>
      </w:pPr>
      <w:r w:rsidRPr="007470A0">
        <w:rPr>
          <w:rFonts w:ascii="Verdana" w:hAnsi="Verdana"/>
          <w:sz w:val="24"/>
          <w:szCs w:val="24"/>
        </w:rPr>
        <w:t>wypowiedź pisemna (</w:t>
      </w:r>
      <w:r w:rsidR="00FB45F4">
        <w:rPr>
          <w:rFonts w:ascii="Verdana" w:hAnsi="Verdana"/>
          <w:sz w:val="24"/>
          <w:szCs w:val="24"/>
        </w:rPr>
        <w:t>7</w:t>
      </w:r>
      <w:r w:rsidRPr="007470A0">
        <w:rPr>
          <w:rFonts w:ascii="Verdana" w:hAnsi="Verdana"/>
          <w:sz w:val="24"/>
          <w:szCs w:val="24"/>
        </w:rPr>
        <w:t>0 min.)</w:t>
      </w:r>
    </w:p>
    <w:p w14:paraId="2834976F" w14:textId="6422CF64" w:rsidR="00A728C2" w:rsidRPr="007470A0" w:rsidRDefault="00A728C2" w:rsidP="0075345C">
      <w:pPr>
        <w:spacing w:after="0"/>
        <w:jc w:val="both"/>
        <w:rPr>
          <w:rFonts w:ascii="Verdana" w:hAnsi="Verdana"/>
          <w:color w:val="0070C0"/>
          <w:sz w:val="24"/>
          <w:szCs w:val="24"/>
        </w:rPr>
      </w:pPr>
      <w:r w:rsidRPr="007470A0">
        <w:rPr>
          <w:rFonts w:ascii="Verdana" w:hAnsi="Verdana"/>
          <w:color w:val="0070C0"/>
          <w:sz w:val="24"/>
          <w:szCs w:val="24"/>
        </w:rPr>
        <w:t>Część ustna (16 lub 24</w:t>
      </w:r>
      <w:r w:rsidR="00FB45F4">
        <w:rPr>
          <w:rFonts w:ascii="Verdana" w:hAnsi="Verdana"/>
          <w:color w:val="0070C0"/>
          <w:sz w:val="24"/>
          <w:szCs w:val="24"/>
        </w:rPr>
        <w:t xml:space="preserve"> </w:t>
      </w:r>
      <w:r w:rsidRPr="007470A0">
        <w:rPr>
          <w:rFonts w:ascii="Verdana" w:hAnsi="Verdana"/>
          <w:color w:val="0070C0"/>
          <w:sz w:val="24"/>
          <w:szCs w:val="24"/>
        </w:rPr>
        <w:t>min.)</w:t>
      </w:r>
    </w:p>
    <w:p w14:paraId="35940EA3" w14:textId="77777777" w:rsidR="007470A0" w:rsidRPr="007470A0" w:rsidRDefault="007470A0" w:rsidP="0075345C">
      <w:pPr>
        <w:spacing w:after="0"/>
        <w:jc w:val="both"/>
        <w:rPr>
          <w:rFonts w:ascii="Verdana" w:hAnsi="Verdana"/>
          <w:sz w:val="24"/>
          <w:szCs w:val="24"/>
        </w:rPr>
      </w:pPr>
    </w:p>
    <w:p w14:paraId="04A24D34" w14:textId="66C5D250" w:rsidR="00A728C2" w:rsidRDefault="00A728C2" w:rsidP="0075345C">
      <w:pPr>
        <w:spacing w:after="0"/>
        <w:jc w:val="both"/>
        <w:rPr>
          <w:rFonts w:ascii="Verdana" w:hAnsi="Verdana"/>
          <w:color w:val="0070C0"/>
          <w:sz w:val="24"/>
          <w:szCs w:val="24"/>
        </w:rPr>
      </w:pPr>
      <w:r w:rsidRPr="007470A0">
        <w:rPr>
          <w:rFonts w:ascii="Verdana" w:hAnsi="Verdana"/>
          <w:color w:val="0070C0"/>
          <w:sz w:val="24"/>
          <w:szCs w:val="24"/>
        </w:rPr>
        <w:t>Link do przykładowych testów egzaminacyjnych na poziomie</w:t>
      </w:r>
      <w:r w:rsidR="007470A0" w:rsidRPr="007470A0">
        <w:rPr>
          <w:rFonts w:ascii="Verdana" w:hAnsi="Verdana"/>
          <w:color w:val="0070C0"/>
          <w:sz w:val="24"/>
          <w:szCs w:val="24"/>
        </w:rPr>
        <w:t xml:space="preserve"> </w:t>
      </w:r>
      <w:r w:rsidRPr="007470A0">
        <w:rPr>
          <w:rFonts w:ascii="Verdana" w:hAnsi="Verdana"/>
          <w:color w:val="0070C0"/>
          <w:sz w:val="24"/>
          <w:szCs w:val="24"/>
        </w:rPr>
        <w:t>C1:</w:t>
      </w:r>
    </w:p>
    <w:p w14:paraId="4E2240BF" w14:textId="045A7545" w:rsidR="00F81D5B" w:rsidRDefault="0075345C" w:rsidP="0075345C">
      <w:pPr>
        <w:spacing w:after="0"/>
        <w:jc w:val="both"/>
        <w:rPr>
          <w:rFonts w:ascii="Verdana" w:hAnsi="Verdana"/>
          <w:color w:val="0070C0"/>
          <w:sz w:val="24"/>
          <w:szCs w:val="24"/>
        </w:rPr>
      </w:pPr>
      <w:r w:rsidRPr="008D2329">
        <w:rPr>
          <w:rFonts w:ascii="Verdana" w:hAnsi="Verdana"/>
          <w:color w:val="0070C0"/>
          <w:sz w:val="24"/>
          <w:szCs w:val="24"/>
        </w:rPr>
        <w:t>https://www.telc.net/pruefungsteilnehmende/sprachpruefungen/pruefungen/detail/telc-deutsch-c1.html#t=2</w:t>
      </w:r>
    </w:p>
    <w:p w14:paraId="6193888C" w14:textId="77777777" w:rsidR="007470A0" w:rsidRPr="00F81D5B" w:rsidRDefault="007470A0" w:rsidP="0075345C">
      <w:pPr>
        <w:spacing w:after="0"/>
        <w:jc w:val="both"/>
        <w:rPr>
          <w:rFonts w:ascii="Verdana" w:hAnsi="Verdana"/>
          <w:sz w:val="24"/>
          <w:szCs w:val="24"/>
        </w:rPr>
      </w:pPr>
    </w:p>
    <w:p w14:paraId="6365FB64" w14:textId="6D357465" w:rsidR="00A728C2" w:rsidRDefault="00A728C2" w:rsidP="0075345C">
      <w:pPr>
        <w:spacing w:after="0"/>
        <w:jc w:val="both"/>
        <w:rPr>
          <w:rFonts w:ascii="Century Gothic" w:hAnsi="Century Gothic"/>
          <w:color w:val="0070C0"/>
          <w:sz w:val="30"/>
          <w:szCs w:val="30"/>
        </w:rPr>
      </w:pPr>
      <w:r w:rsidRPr="007470A0">
        <w:rPr>
          <w:rFonts w:ascii="Century Gothic" w:hAnsi="Century Gothic"/>
          <w:color w:val="0070C0"/>
          <w:sz w:val="30"/>
          <w:szCs w:val="30"/>
        </w:rPr>
        <w:t>Poziom C2</w:t>
      </w:r>
    </w:p>
    <w:p w14:paraId="36BF2E8B" w14:textId="77777777" w:rsidR="0075345C" w:rsidRPr="007470A0" w:rsidRDefault="0075345C" w:rsidP="0075345C">
      <w:pPr>
        <w:spacing w:after="0"/>
        <w:jc w:val="both"/>
        <w:rPr>
          <w:rFonts w:ascii="Century Gothic" w:hAnsi="Century Gothic"/>
          <w:color w:val="0070C0"/>
          <w:sz w:val="30"/>
          <w:szCs w:val="30"/>
        </w:rPr>
      </w:pPr>
    </w:p>
    <w:p w14:paraId="5A6A1474" w14:textId="5F695B0B" w:rsidR="00A728C2" w:rsidRDefault="00A728C2" w:rsidP="0075345C">
      <w:pPr>
        <w:spacing w:after="0"/>
        <w:jc w:val="both"/>
        <w:rPr>
          <w:rFonts w:ascii="Verdana" w:hAnsi="Verdana"/>
          <w:sz w:val="24"/>
          <w:szCs w:val="24"/>
        </w:rPr>
      </w:pPr>
      <w:r w:rsidRPr="007470A0">
        <w:rPr>
          <w:rFonts w:ascii="Verdana" w:hAnsi="Verdana"/>
          <w:sz w:val="24"/>
          <w:szCs w:val="24"/>
        </w:rPr>
        <w:t>Według poziomów biegłości językowej osoba posługująca się językiem na tym poziomie potrafi zrozumieć praktycznie wszystko, co czyta lub słyszy. Wyraża swoje myśli spontanicznie, płynnie oraz dokładnie. Błędy pojawiają się w jej wypowiedziach niezwykle rzadko.</w:t>
      </w:r>
    </w:p>
    <w:p w14:paraId="67D698F3" w14:textId="39F9637A" w:rsidR="0075345C" w:rsidRDefault="0075345C" w:rsidP="0075345C">
      <w:pPr>
        <w:spacing w:after="0"/>
        <w:jc w:val="both"/>
        <w:rPr>
          <w:rFonts w:ascii="Verdana" w:hAnsi="Verdana"/>
          <w:sz w:val="24"/>
          <w:szCs w:val="24"/>
        </w:rPr>
      </w:pPr>
    </w:p>
    <w:p w14:paraId="156DBEE5" w14:textId="77777777" w:rsidR="008D2329" w:rsidRPr="007470A0" w:rsidRDefault="008D2329" w:rsidP="008D2329">
      <w:pPr>
        <w:spacing w:after="0"/>
        <w:jc w:val="both"/>
        <w:rPr>
          <w:rFonts w:ascii="Verdana" w:hAnsi="Verdana"/>
          <w:color w:val="0070C0"/>
          <w:sz w:val="24"/>
          <w:szCs w:val="24"/>
        </w:rPr>
      </w:pPr>
      <w:r w:rsidRPr="007470A0">
        <w:rPr>
          <w:rFonts w:ascii="Verdana" w:hAnsi="Verdana"/>
          <w:color w:val="0070C0"/>
          <w:sz w:val="24"/>
          <w:szCs w:val="24"/>
        </w:rPr>
        <w:t>Struktura egzaminu</w:t>
      </w:r>
    </w:p>
    <w:p w14:paraId="2E411C5A" w14:textId="77777777" w:rsidR="008D2329" w:rsidRDefault="008D2329" w:rsidP="008D2329">
      <w:pPr>
        <w:spacing w:after="0"/>
        <w:jc w:val="both"/>
        <w:rPr>
          <w:rFonts w:ascii="Verdana" w:hAnsi="Verdana"/>
          <w:sz w:val="24"/>
          <w:szCs w:val="24"/>
        </w:rPr>
      </w:pPr>
      <w:r w:rsidRPr="007470A0">
        <w:rPr>
          <w:rFonts w:ascii="Verdana" w:hAnsi="Verdana"/>
          <w:sz w:val="24"/>
          <w:szCs w:val="24"/>
        </w:rPr>
        <w:t>Egzamin składa się z części pisemnej i ustnej. Przed częścią ustną egzaminu przewidziane jest 20 min. na przygotowanie. Egzamin ustny może odbywać się w dniu egzaminu pisemnego lub w innym dniu.</w:t>
      </w:r>
    </w:p>
    <w:p w14:paraId="2144CA56" w14:textId="77777777" w:rsidR="008D2329" w:rsidRPr="007470A0" w:rsidRDefault="008D2329" w:rsidP="0075345C">
      <w:pPr>
        <w:spacing w:after="0"/>
        <w:jc w:val="both"/>
        <w:rPr>
          <w:rFonts w:ascii="Verdana" w:hAnsi="Verdana"/>
          <w:sz w:val="24"/>
          <w:szCs w:val="24"/>
        </w:rPr>
      </w:pPr>
    </w:p>
    <w:p w14:paraId="3E462436" w14:textId="196B905E" w:rsidR="00A728C2" w:rsidRPr="007470A0" w:rsidRDefault="00A728C2" w:rsidP="0075345C">
      <w:pPr>
        <w:spacing w:after="0"/>
        <w:jc w:val="both"/>
        <w:rPr>
          <w:rFonts w:ascii="Verdana" w:hAnsi="Verdana"/>
          <w:color w:val="0070C0"/>
          <w:sz w:val="24"/>
          <w:szCs w:val="24"/>
        </w:rPr>
      </w:pPr>
      <w:r w:rsidRPr="007470A0">
        <w:rPr>
          <w:rFonts w:ascii="Verdana" w:hAnsi="Verdana"/>
          <w:color w:val="0070C0"/>
          <w:sz w:val="24"/>
          <w:szCs w:val="24"/>
        </w:rPr>
        <w:t>Część pisemna (2</w:t>
      </w:r>
      <w:r w:rsidR="00C064E6">
        <w:rPr>
          <w:rFonts w:ascii="Verdana" w:hAnsi="Verdana"/>
          <w:color w:val="0070C0"/>
          <w:sz w:val="24"/>
          <w:szCs w:val="24"/>
        </w:rPr>
        <w:t>5</w:t>
      </w:r>
      <w:r w:rsidRPr="007470A0">
        <w:rPr>
          <w:rFonts w:ascii="Verdana" w:hAnsi="Verdana"/>
          <w:color w:val="0070C0"/>
          <w:sz w:val="24"/>
          <w:szCs w:val="24"/>
        </w:rPr>
        <w:t>0 min.</w:t>
      </w:r>
      <w:r w:rsidR="00C064E6">
        <w:rPr>
          <w:rFonts w:ascii="Verdana" w:hAnsi="Verdana"/>
          <w:color w:val="0070C0"/>
          <w:sz w:val="24"/>
          <w:szCs w:val="24"/>
        </w:rPr>
        <w:t xml:space="preserve"> łącznie z </w:t>
      </w:r>
      <w:r w:rsidR="00F951FE">
        <w:rPr>
          <w:rFonts w:ascii="Verdana" w:hAnsi="Verdana"/>
          <w:color w:val="0070C0"/>
          <w:sz w:val="24"/>
          <w:szCs w:val="24"/>
        </w:rPr>
        <w:t>przerwą</w:t>
      </w:r>
      <w:r w:rsidRPr="007470A0">
        <w:rPr>
          <w:rFonts w:ascii="Verdana" w:hAnsi="Verdana"/>
          <w:color w:val="0070C0"/>
          <w:sz w:val="24"/>
          <w:szCs w:val="24"/>
        </w:rPr>
        <w:t xml:space="preserve">) </w:t>
      </w:r>
    </w:p>
    <w:p w14:paraId="4A48C7B1" w14:textId="77777777" w:rsidR="00996124" w:rsidRDefault="00A728C2" w:rsidP="0075345C">
      <w:pPr>
        <w:spacing w:after="0"/>
        <w:jc w:val="both"/>
        <w:rPr>
          <w:rFonts w:ascii="Verdana" w:hAnsi="Verdana"/>
          <w:sz w:val="24"/>
          <w:szCs w:val="24"/>
        </w:rPr>
      </w:pPr>
      <w:r w:rsidRPr="007470A0">
        <w:rPr>
          <w:rFonts w:ascii="Verdana" w:hAnsi="Verdana"/>
          <w:sz w:val="24"/>
          <w:szCs w:val="24"/>
        </w:rPr>
        <w:t xml:space="preserve">czytanie (80 min.) </w:t>
      </w:r>
    </w:p>
    <w:p w14:paraId="4FFE9C00" w14:textId="3D3A9652" w:rsidR="00A728C2" w:rsidRDefault="00A728C2" w:rsidP="0075345C">
      <w:pPr>
        <w:spacing w:after="0"/>
        <w:jc w:val="both"/>
        <w:rPr>
          <w:rFonts w:ascii="Verdana" w:hAnsi="Verdana"/>
          <w:sz w:val="24"/>
          <w:szCs w:val="24"/>
        </w:rPr>
      </w:pPr>
      <w:r w:rsidRPr="007470A0">
        <w:rPr>
          <w:rFonts w:ascii="Verdana" w:hAnsi="Verdana"/>
          <w:sz w:val="24"/>
          <w:szCs w:val="24"/>
        </w:rPr>
        <w:t xml:space="preserve">słuchanie (60 min.) </w:t>
      </w:r>
    </w:p>
    <w:p w14:paraId="0BA594BE" w14:textId="7E00D392" w:rsidR="00C064E6" w:rsidRPr="007470A0" w:rsidRDefault="00C064E6" w:rsidP="0075345C">
      <w:pPr>
        <w:spacing w:after="0"/>
        <w:jc w:val="both"/>
        <w:rPr>
          <w:rFonts w:ascii="Verdana" w:hAnsi="Verdana"/>
          <w:sz w:val="24"/>
          <w:szCs w:val="24"/>
        </w:rPr>
      </w:pPr>
      <w:r>
        <w:rPr>
          <w:rFonts w:ascii="Verdana" w:hAnsi="Verdana"/>
          <w:sz w:val="24"/>
          <w:szCs w:val="24"/>
        </w:rPr>
        <w:t>pauza (20 min.)</w:t>
      </w:r>
    </w:p>
    <w:p w14:paraId="6766B637" w14:textId="77777777" w:rsidR="00A728C2" w:rsidRPr="007470A0" w:rsidRDefault="00A728C2" w:rsidP="0075345C">
      <w:pPr>
        <w:spacing w:after="0"/>
        <w:jc w:val="both"/>
        <w:rPr>
          <w:rFonts w:ascii="Verdana" w:hAnsi="Verdana"/>
          <w:sz w:val="24"/>
          <w:szCs w:val="24"/>
        </w:rPr>
      </w:pPr>
      <w:r w:rsidRPr="007470A0">
        <w:rPr>
          <w:rFonts w:ascii="Verdana" w:hAnsi="Verdana"/>
          <w:sz w:val="24"/>
          <w:szCs w:val="24"/>
        </w:rPr>
        <w:t xml:space="preserve">wypowiedź pisemna (90 min.) </w:t>
      </w:r>
    </w:p>
    <w:p w14:paraId="329F79E9" w14:textId="6EA446F2" w:rsidR="00A728C2" w:rsidRDefault="00A728C2" w:rsidP="0075345C">
      <w:pPr>
        <w:spacing w:after="0"/>
        <w:jc w:val="both"/>
        <w:rPr>
          <w:rFonts w:ascii="Verdana" w:hAnsi="Verdana"/>
          <w:sz w:val="24"/>
          <w:szCs w:val="24"/>
        </w:rPr>
      </w:pPr>
      <w:r w:rsidRPr="007470A0">
        <w:rPr>
          <w:rFonts w:ascii="Verdana" w:hAnsi="Verdana"/>
          <w:color w:val="0070C0"/>
          <w:sz w:val="24"/>
          <w:szCs w:val="24"/>
        </w:rPr>
        <w:t>Część ustna (15 min.)</w:t>
      </w:r>
    </w:p>
    <w:p w14:paraId="2F429F03" w14:textId="77777777" w:rsidR="007470A0" w:rsidRPr="007470A0" w:rsidRDefault="007470A0" w:rsidP="0075345C">
      <w:pPr>
        <w:spacing w:after="0"/>
        <w:jc w:val="both"/>
        <w:rPr>
          <w:rFonts w:ascii="Verdana" w:hAnsi="Verdana"/>
          <w:sz w:val="24"/>
          <w:szCs w:val="24"/>
        </w:rPr>
      </w:pPr>
    </w:p>
    <w:p w14:paraId="2B14BC55" w14:textId="23E7FDBE" w:rsidR="00A728C2" w:rsidRPr="007470A0" w:rsidRDefault="00A728C2" w:rsidP="0075345C">
      <w:pPr>
        <w:spacing w:after="0"/>
        <w:jc w:val="both"/>
        <w:rPr>
          <w:rFonts w:ascii="Verdana" w:hAnsi="Verdana"/>
          <w:color w:val="0070C0"/>
          <w:sz w:val="24"/>
          <w:szCs w:val="24"/>
        </w:rPr>
      </w:pPr>
      <w:r w:rsidRPr="007470A0">
        <w:rPr>
          <w:rFonts w:ascii="Verdana" w:hAnsi="Verdana"/>
          <w:color w:val="0070C0"/>
          <w:sz w:val="24"/>
          <w:szCs w:val="24"/>
        </w:rPr>
        <w:t>Link do przykładowych testów egzaminacyjnych na poziomie C2:</w:t>
      </w:r>
    </w:p>
    <w:p w14:paraId="3F851A5F" w14:textId="1CCACEB9" w:rsidR="001668F8" w:rsidRPr="008D2329" w:rsidRDefault="0075345C" w:rsidP="0075345C">
      <w:pPr>
        <w:spacing w:after="0"/>
        <w:jc w:val="both"/>
        <w:rPr>
          <w:rFonts w:ascii="Verdana" w:hAnsi="Verdana"/>
          <w:color w:val="0070C0"/>
          <w:sz w:val="24"/>
          <w:szCs w:val="24"/>
        </w:rPr>
      </w:pPr>
      <w:r w:rsidRPr="008D2329">
        <w:rPr>
          <w:rFonts w:ascii="Verdana" w:hAnsi="Verdana"/>
          <w:color w:val="0070C0"/>
          <w:sz w:val="24"/>
          <w:szCs w:val="24"/>
        </w:rPr>
        <w:t>https://www.telc.net/pruefungsteilnehmende/sprachpruefungen/pruefungen/detail/telc-deutsch-c2.html#t=2</w:t>
      </w:r>
    </w:p>
    <w:p w14:paraId="338559D7" w14:textId="77777777" w:rsidR="0075345C" w:rsidRPr="00E40CCF" w:rsidRDefault="0075345C" w:rsidP="0075345C">
      <w:pPr>
        <w:spacing w:after="0"/>
        <w:jc w:val="both"/>
        <w:rPr>
          <w:rFonts w:ascii="Verdana" w:hAnsi="Verdana"/>
          <w:sz w:val="24"/>
          <w:szCs w:val="24"/>
        </w:rPr>
      </w:pPr>
    </w:p>
    <w:sectPr w:rsidR="0075345C" w:rsidRPr="00E4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C2"/>
    <w:rsid w:val="001668F8"/>
    <w:rsid w:val="001A4E45"/>
    <w:rsid w:val="00241001"/>
    <w:rsid w:val="003D67F0"/>
    <w:rsid w:val="005033CE"/>
    <w:rsid w:val="00652E38"/>
    <w:rsid w:val="00673394"/>
    <w:rsid w:val="00723C1C"/>
    <w:rsid w:val="007470A0"/>
    <w:rsid w:val="0075345C"/>
    <w:rsid w:val="008D2329"/>
    <w:rsid w:val="00923B30"/>
    <w:rsid w:val="00996124"/>
    <w:rsid w:val="00A728C2"/>
    <w:rsid w:val="00AC44AB"/>
    <w:rsid w:val="00C064E6"/>
    <w:rsid w:val="00C93899"/>
    <w:rsid w:val="00E40CCF"/>
    <w:rsid w:val="00F81D5B"/>
    <w:rsid w:val="00F951FE"/>
    <w:rsid w:val="00FB4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FCD6"/>
  <w15:chartTrackingRefBased/>
  <w15:docId w15:val="{4390D321-628E-493E-AC74-D39936F9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73394"/>
    <w:rPr>
      <w:color w:val="0563C1" w:themeColor="hyperlink"/>
      <w:u w:val="single"/>
    </w:rPr>
  </w:style>
  <w:style w:type="character" w:styleId="Nierozpoznanawzmianka">
    <w:name w:val="Unresolved Mention"/>
    <w:basedOn w:val="Domylnaczcionkaakapitu"/>
    <w:uiPriority w:val="99"/>
    <w:semiHidden/>
    <w:unhideWhenUsed/>
    <w:rsid w:val="00673394"/>
    <w:rPr>
      <w:color w:val="605E5C"/>
      <w:shd w:val="clear" w:color="auto" w:fill="E1DFDD"/>
    </w:rPr>
  </w:style>
  <w:style w:type="character" w:styleId="UyteHipercze">
    <w:name w:val="FollowedHyperlink"/>
    <w:basedOn w:val="Domylnaczcionkaakapitu"/>
    <w:uiPriority w:val="99"/>
    <w:semiHidden/>
    <w:unhideWhenUsed/>
    <w:rsid w:val="00503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c.net/sprachpruefungen/zertifikatspruefung/deutsch/telc-deutsch-b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4423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Molenda</dc:creator>
  <cp:keywords/>
  <dc:description/>
  <cp:lastModifiedBy>Aleksandra Molenda</cp:lastModifiedBy>
  <cp:revision>9</cp:revision>
  <cp:lastPrinted>2022-03-29T16:27:00Z</cp:lastPrinted>
  <dcterms:created xsi:type="dcterms:W3CDTF">2022-03-29T06:25:00Z</dcterms:created>
  <dcterms:modified xsi:type="dcterms:W3CDTF">2024-01-16T09:52:00Z</dcterms:modified>
</cp:coreProperties>
</file>